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47" w:rsidRDefault="00B66D47" w:rsidP="00B66D47">
      <w:pPr>
        <w:pStyle w:val="ListParagraph"/>
        <w:ind w:left="406"/>
        <w:rPr>
          <w:rFonts w:ascii="Bookman Old Style" w:hAnsi="Bookman Old Style" w:cs="Arial"/>
          <w:i/>
          <w:szCs w:val="22"/>
          <w:lang w:val="id-ID" w:eastAsia="id-ID"/>
        </w:rPr>
      </w:pPr>
      <w:r>
        <w:rPr>
          <w:rFonts w:ascii="Bookman Old Style" w:hAnsi="Bookman Old Style" w:cs="Arial"/>
          <w:i/>
          <w:szCs w:val="22"/>
          <w:lang w:val="id-ID" w:eastAsia="id-ID"/>
        </w:rPr>
        <w:t>SITU GUNUNG SUKAMANTRI</w:t>
      </w:r>
    </w:p>
    <w:p w:rsidR="00B66D47" w:rsidRDefault="00B66D47" w:rsidP="00B66D47">
      <w:pPr>
        <w:pStyle w:val="ListParagraph"/>
        <w:ind w:left="406"/>
        <w:rPr>
          <w:rFonts w:ascii="Bookman Old Style" w:hAnsi="Bookman Old Style" w:cs="Arial"/>
          <w:i/>
          <w:szCs w:val="22"/>
          <w:lang w:val="id-ID" w:eastAsia="id-ID"/>
        </w:rPr>
      </w:pPr>
      <w:r>
        <w:rPr>
          <w:rFonts w:ascii="Bookman Old Style" w:hAnsi="Bookman Old Style" w:cs="Arial"/>
          <w:i/>
          <w:szCs w:val="22"/>
          <w:lang w:val="id-ID" w:eastAsia="id-ID"/>
        </w:rPr>
        <w:t xml:space="preserve"> </w:t>
      </w:r>
    </w:p>
    <w:p w:rsidR="00B66D47" w:rsidRPr="00D948CF" w:rsidRDefault="00B66D47" w:rsidP="00B66D47">
      <w:pPr>
        <w:pStyle w:val="ListParagraph"/>
        <w:ind w:left="406"/>
        <w:rPr>
          <w:rFonts w:ascii="Bookman Old Style" w:hAnsi="Bookman Old Style" w:cs="Arial"/>
          <w:szCs w:val="22"/>
          <w:lang w:eastAsia="id-ID"/>
        </w:rPr>
      </w:pPr>
      <w:r w:rsidRPr="00D948CF">
        <w:rPr>
          <w:rFonts w:ascii="Bookman Old Style" w:hAnsi="Bookman Old Style" w:cs="Arial"/>
          <w:i/>
          <w:szCs w:val="22"/>
          <w:lang w:eastAsia="id-ID"/>
        </w:rPr>
        <w:t xml:space="preserve">Point </w:t>
      </w:r>
      <w:proofErr w:type="spellStart"/>
      <w:r w:rsidRPr="00D948CF">
        <w:rPr>
          <w:rFonts w:ascii="Bookman Old Style" w:hAnsi="Bookman Old Style" w:cs="Arial"/>
          <w:i/>
          <w:szCs w:val="22"/>
          <w:lang w:eastAsia="id-ID"/>
        </w:rPr>
        <w:t>Andalan</w:t>
      </w:r>
      <w:proofErr w:type="spellEnd"/>
      <w:r w:rsidRPr="00D948CF">
        <w:rPr>
          <w:rFonts w:ascii="Bookman Old Style" w:hAnsi="Bookman Old Style" w:cs="Arial"/>
          <w:i/>
          <w:szCs w:val="22"/>
          <w:lang w:eastAsia="id-ID"/>
        </w:rPr>
        <w:t xml:space="preserve"> 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Obyek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Wisata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Rintisan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ini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adalah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pada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sebuah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Situ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atau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Danau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Kecil yang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dibangun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dengan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memperhatikan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kontur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alam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yang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ada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.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Dilengkapi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dengan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sejumlah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daya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tarik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wisata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alam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seperti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area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perkemahan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,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lingkungan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sekitar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yang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dikemas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menarik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untuk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area outbound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dan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aktivitas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petualangan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yang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mengandalkan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kondisi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alam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sebagai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tantangan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sekaligus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D948CF">
        <w:rPr>
          <w:rFonts w:ascii="Bookman Old Style" w:hAnsi="Bookman Old Style" w:cs="Arial"/>
          <w:szCs w:val="22"/>
          <w:lang w:eastAsia="id-ID"/>
        </w:rPr>
        <w:t>kesenangan</w:t>
      </w:r>
      <w:proofErr w:type="spellEnd"/>
      <w:r w:rsidRPr="00D948CF">
        <w:rPr>
          <w:rFonts w:ascii="Bookman Old Style" w:hAnsi="Bookman Old Style" w:cs="Arial"/>
          <w:szCs w:val="22"/>
          <w:lang w:eastAsia="id-ID"/>
        </w:rPr>
        <w:t>.</w:t>
      </w:r>
    </w:p>
    <w:p w:rsidR="00B66D47" w:rsidRDefault="00B66D47" w:rsidP="00B66D47">
      <w:pPr>
        <w:pStyle w:val="ListParagraph"/>
        <w:ind w:left="406"/>
        <w:rPr>
          <w:rFonts w:ascii="Bookman Old Style" w:hAnsi="Bookman Old Style" w:cs="Arial"/>
          <w:szCs w:val="22"/>
          <w:lang w:val="id-ID" w:eastAsia="id-ID"/>
        </w:rPr>
      </w:pPr>
    </w:p>
    <w:p w:rsidR="00B66D47" w:rsidRDefault="00B66D47" w:rsidP="00B66D47">
      <w:pPr>
        <w:pStyle w:val="ListParagraph"/>
        <w:ind w:left="406"/>
        <w:rPr>
          <w:rFonts w:ascii="Bookman Old Style" w:hAnsi="Bookman Old Style" w:cs="Arial"/>
          <w:szCs w:val="22"/>
          <w:lang w:val="id-ID" w:eastAsia="id-ID"/>
        </w:rPr>
      </w:pP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Sebagai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bagian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dari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Situ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juga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dibangun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restoran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terapung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,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diantaranya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dibentuk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seperti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sebuah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perahu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kayu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sehingga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pengunjung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diberi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kesan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sedang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menyantap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hidangan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ditengah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perahu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yang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sedang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berlayar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mengarungi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danau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. Dan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tentu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saja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,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untuk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memenuhi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kebutuhan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i/>
          <w:szCs w:val="22"/>
          <w:lang w:eastAsia="id-ID"/>
        </w:rPr>
        <w:t>kekinian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obyek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wisata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situ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gunung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tidak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lupa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menyajikan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ruang-ruang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untuk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spot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foto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i/>
          <w:szCs w:val="22"/>
          <w:lang w:eastAsia="id-ID"/>
        </w:rPr>
        <w:t>selfe</w:t>
      </w:r>
      <w:proofErr w:type="spellEnd"/>
      <w:r w:rsidRPr="00FC2299">
        <w:rPr>
          <w:rFonts w:ascii="Bookman Old Style" w:hAnsi="Bookman Old Style" w:cs="Arial"/>
          <w:i/>
          <w:szCs w:val="22"/>
          <w:lang w:eastAsia="id-ID"/>
        </w:rPr>
        <w:t xml:space="preserve">, we </w:t>
      </w:r>
      <w:proofErr w:type="spellStart"/>
      <w:r w:rsidRPr="00FC2299">
        <w:rPr>
          <w:rFonts w:ascii="Bookman Old Style" w:hAnsi="Bookman Old Style" w:cs="Arial"/>
          <w:i/>
          <w:szCs w:val="22"/>
          <w:lang w:eastAsia="id-ID"/>
        </w:rPr>
        <w:t>fe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yang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eksotis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ekslusif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. </w:t>
      </w:r>
    </w:p>
    <w:p w:rsidR="00B66D47" w:rsidRDefault="00B66D47" w:rsidP="00B66D47">
      <w:pPr>
        <w:pStyle w:val="ListParagraph"/>
        <w:ind w:left="406"/>
        <w:rPr>
          <w:rFonts w:ascii="Bookman Old Style" w:hAnsi="Bookman Old Style" w:cs="Arial"/>
          <w:szCs w:val="22"/>
          <w:lang w:val="id-ID" w:eastAsia="id-ID"/>
        </w:rPr>
      </w:pPr>
    </w:p>
    <w:p w:rsidR="00CB01B5" w:rsidRPr="00B66D47" w:rsidRDefault="00B66D47" w:rsidP="00B66D47">
      <w:pPr>
        <w:pStyle w:val="ListParagraph"/>
        <w:ind w:left="406"/>
        <w:rPr>
          <w:rFonts w:ascii="Bookman Old Style" w:hAnsi="Bookman Old Style" w:cs="Arial"/>
          <w:szCs w:val="22"/>
          <w:lang w:eastAsia="id-ID"/>
        </w:rPr>
      </w:pP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Terdapat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cukup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luas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lokasi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parkir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Situ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Gunung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sehingga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para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pengunjung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bisa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menggunakan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mobil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maupun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sepeda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motor.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Tiket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Masuk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Ke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Situ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Gunung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per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orang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/ per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hari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Rp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. 5.000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belum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termasuk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ongkos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parkir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kendaraan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.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Harga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yang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sangat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terjangkau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lebih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dari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sepadan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untuk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kepuasan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yang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bisa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didapat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dari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mengunjungi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lokasi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 xml:space="preserve"> </w:t>
      </w:r>
      <w:proofErr w:type="spellStart"/>
      <w:r w:rsidRPr="00FC2299">
        <w:rPr>
          <w:rFonts w:ascii="Bookman Old Style" w:hAnsi="Bookman Old Style" w:cs="Arial"/>
          <w:szCs w:val="22"/>
          <w:lang w:eastAsia="id-ID"/>
        </w:rPr>
        <w:t>ini</w:t>
      </w:r>
      <w:proofErr w:type="spellEnd"/>
      <w:r w:rsidRPr="00FC2299">
        <w:rPr>
          <w:rFonts w:ascii="Bookman Old Style" w:hAnsi="Bookman Old Style" w:cs="Arial"/>
          <w:szCs w:val="22"/>
          <w:lang w:eastAsia="id-ID"/>
        </w:rPr>
        <w:t>.</w:t>
      </w:r>
    </w:p>
    <w:sectPr w:rsidR="00CB01B5" w:rsidRPr="00B66D47" w:rsidSect="00CB0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B66D47"/>
    <w:rsid w:val="00B66D47"/>
    <w:rsid w:val="00C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2018-06-24T15:37:00Z</dcterms:created>
  <dcterms:modified xsi:type="dcterms:W3CDTF">2018-06-24T15:38:00Z</dcterms:modified>
</cp:coreProperties>
</file>